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79" w:rsidRDefault="00D55589">
      <w:pPr>
        <w:spacing w:before="75" w:after="75"/>
        <w:ind w:left="567"/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lang w:eastAsia="lv-LV"/>
        </w:rPr>
        <w:t>Pielikums Nr.1</w:t>
      </w:r>
    </w:p>
    <w:p w:rsidR="00561B79" w:rsidRDefault="00561B79">
      <w:pPr>
        <w:rPr>
          <w:rFonts w:ascii="Times New Roman" w:hAnsi="Times New Roman"/>
          <w:b/>
        </w:rPr>
      </w:pPr>
    </w:p>
    <w:p w:rsidR="00561B79" w:rsidRDefault="00D55589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PIETEIKUMS UN FINANŠU PIEDĀVĀJUMS</w:t>
      </w:r>
    </w:p>
    <w:p w:rsidR="00561B79" w:rsidRDefault="00561B79">
      <w:pPr>
        <w:ind w:left="567"/>
        <w:jc w:val="center"/>
        <w:rPr>
          <w:rFonts w:ascii="Times New Roman" w:hAnsi="Times New Roman"/>
          <w:b/>
        </w:rPr>
      </w:pPr>
    </w:p>
    <w:p w:rsidR="00561B79" w:rsidRDefault="00D55589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DALĪBAI BALVU NOVADA PAŠVALDĪBAS AĢENTŪRAS “SAN-TEX” RĪKOTAJĀ TIRGUS IZPĒTĒ</w:t>
      </w:r>
    </w:p>
    <w:p w:rsidR="00561B79" w:rsidRDefault="00561B79">
      <w:pPr>
        <w:ind w:left="567"/>
        <w:jc w:val="center"/>
        <w:rPr>
          <w:rFonts w:ascii="Times New Roman" w:hAnsi="Times New Roman"/>
          <w:b/>
        </w:rPr>
      </w:pPr>
    </w:p>
    <w:p w:rsidR="00561B79" w:rsidRDefault="00D55589">
      <w:pPr>
        <w:widowControl/>
        <w:tabs>
          <w:tab w:val="left" w:pos="-720"/>
        </w:tabs>
        <w:jc w:val="center"/>
      </w:pPr>
      <w:r>
        <w:rPr>
          <w:rFonts w:ascii="Times New Roman" w:eastAsiaTheme="minorHAnsi" w:hAnsi="Times New Roman" w:cs="Times New Roman"/>
          <w:b/>
          <w:bCs/>
          <w:caps/>
          <w:lang w:eastAsia="en-US" w:bidi="ar-SA"/>
        </w:rPr>
        <w:t>Gaisa piesārņojumu mazinošu pasākumu īstenošana Teātra ielā 1, Balvos, uzlabojot mājsaimniecību siltumapgādes sistēmas</w:t>
      </w:r>
      <w:r>
        <w:rPr>
          <w:rFonts w:ascii="Times New Roman" w:eastAsia="Calibri" w:hAnsi="Times New Roman" w:cs="Times New Roman"/>
          <w:b/>
          <w:caps/>
          <w:lang w:eastAsia="en-US" w:bidi="ar-SA"/>
        </w:rPr>
        <w:t>.</w:t>
      </w:r>
    </w:p>
    <w:p w:rsidR="00561B79" w:rsidRDefault="00D55589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  <w:caps/>
        </w:rPr>
        <w:t xml:space="preserve">ID Nr. </w:t>
      </w:r>
      <w:r>
        <w:rPr>
          <w:rFonts w:ascii="Times New Roman" w:eastAsia="Calibri" w:hAnsi="Times New Roman" w:cs="Times New Roman"/>
          <w:b/>
          <w:bCs/>
          <w:caps/>
          <w:color w:val="auto"/>
          <w:u w:val="single"/>
          <w:lang w:eastAsia="en-US" w:bidi="ar-SA"/>
        </w:rPr>
        <w:t>P/A „SAN-TEX” 2023-24</w:t>
      </w:r>
    </w:p>
    <w:p w:rsidR="00561B79" w:rsidRDefault="00561B79">
      <w:pPr>
        <w:ind w:left="567"/>
        <w:rPr>
          <w:rFonts w:ascii="Times New Roman" w:hAnsi="Times New Roman"/>
        </w:rPr>
      </w:pPr>
    </w:p>
    <w:p w:rsidR="00561B79" w:rsidRDefault="00D55589">
      <w:pPr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lv-LV"/>
        </w:rPr>
        <w:t>Informācija par pretendentu:</w:t>
      </w:r>
    </w:p>
    <w:tbl>
      <w:tblPr>
        <w:tblW w:w="8899" w:type="dxa"/>
        <w:jc w:val="center"/>
        <w:tblLayout w:type="fixed"/>
        <w:tblLook w:val="04A0" w:firstRow="1" w:lastRow="0" w:firstColumn="1" w:lastColumn="0" w:noHBand="0" w:noVBand="1"/>
      </w:tblPr>
      <w:tblGrid>
        <w:gridCol w:w="4259"/>
        <w:gridCol w:w="4640"/>
      </w:tblGrid>
      <w:tr w:rsidR="00561B79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D55589">
            <w:pPr>
              <w:keepNext/>
              <w:ind w:left="56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Nosaukums / Vārds, Uzvārds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561B79">
            <w:pPr>
              <w:ind w:left="567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  <w:p w:rsidR="00561B79" w:rsidRDefault="00561B79">
            <w:pPr>
              <w:ind w:left="567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</w:tr>
      <w:tr w:rsidR="00561B79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D55589">
            <w:pPr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Reģistrācijas numurs 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561B79">
            <w:pPr>
              <w:ind w:left="567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</w:tr>
      <w:tr w:rsidR="00561B79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D55589">
            <w:pPr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Juridiskā adrese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561B79">
            <w:pPr>
              <w:ind w:left="567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  <w:p w:rsidR="00561B79" w:rsidRDefault="00561B79">
            <w:pPr>
              <w:ind w:left="567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</w:tr>
      <w:tr w:rsidR="00561B79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D55589">
            <w:pPr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Kontakttālrunis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561B79">
            <w:pPr>
              <w:ind w:left="567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</w:tr>
      <w:tr w:rsidR="00561B79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D55589">
            <w:pPr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e-pasts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561B79">
            <w:pPr>
              <w:ind w:left="567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</w:tr>
      <w:tr w:rsidR="00561B79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D55589">
            <w:pPr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Pretendenta kontaktpersona</w:t>
            </w:r>
          </w:p>
          <w:p w:rsidR="00561B79" w:rsidRDefault="00D55589">
            <w:pPr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(vārds, uzvārds, amats, telefons)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561B79">
            <w:pPr>
              <w:ind w:left="567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</w:tr>
      <w:tr w:rsidR="00561B79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79" w:rsidRDefault="00D55589">
            <w:pPr>
              <w:snapToGrid w:val="0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>Finanšu rekvizīti: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561B79">
            <w:pPr>
              <w:ind w:left="567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</w:tr>
      <w:tr w:rsidR="00561B79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79" w:rsidRDefault="00D55589">
            <w:pPr>
              <w:snapToGrid w:val="0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 xml:space="preserve">Bankas </w:t>
            </w:r>
            <w:r>
              <w:rPr>
                <w:rFonts w:ascii="Times New Roman" w:eastAsia="Calibri" w:hAnsi="Times New Roman"/>
                <w:b/>
                <w:lang w:eastAsia="ar-SA"/>
              </w:rPr>
              <w:t>nosaukums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561B79">
            <w:pPr>
              <w:ind w:left="567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</w:tr>
      <w:tr w:rsidR="00561B79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79" w:rsidRDefault="00D55589">
            <w:pPr>
              <w:snapToGrid w:val="0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>Bankas kods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561B79">
            <w:pPr>
              <w:ind w:left="567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</w:tr>
      <w:tr w:rsidR="00561B79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79" w:rsidRDefault="00D55589">
            <w:pPr>
              <w:snapToGrid w:val="0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>Konta numurs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561B79">
            <w:pPr>
              <w:ind w:left="567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</w:tr>
      <w:tr w:rsidR="00561B79">
        <w:trPr>
          <w:jc w:val="center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B79" w:rsidRDefault="00D55589">
            <w:pPr>
              <w:snapToGrid w:val="0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>Pilnvarotā persona, kas būs tiesīga parakstīt līgumu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561B79">
            <w:pPr>
              <w:ind w:left="567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</w:tr>
    </w:tbl>
    <w:p w:rsidR="00561B79" w:rsidRDefault="00561B79">
      <w:pPr>
        <w:ind w:left="567"/>
        <w:jc w:val="both"/>
        <w:rPr>
          <w:rFonts w:ascii="Times New Roman" w:hAnsi="Times New Roman"/>
          <w:lang w:eastAsia="ar-SA"/>
        </w:rPr>
      </w:pPr>
    </w:p>
    <w:p w:rsidR="00561B79" w:rsidRDefault="00D55589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Mūsu finanšu piedāvājums ir:</w:t>
      </w:r>
      <w:r>
        <w:rPr>
          <w:rFonts w:ascii="Times New Roman" w:hAnsi="Times New Roman"/>
        </w:rPr>
        <w:tab/>
      </w:r>
    </w:p>
    <w:tbl>
      <w:tblPr>
        <w:tblW w:w="10015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718"/>
        <w:gridCol w:w="3634"/>
        <w:gridCol w:w="1922"/>
        <w:gridCol w:w="1920"/>
        <w:gridCol w:w="1821"/>
      </w:tblGrid>
      <w:tr w:rsidR="00561B79">
        <w:trPr>
          <w:trHeight w:val="116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61B79" w:rsidRDefault="00D55589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N.p.k.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61B79" w:rsidRDefault="00D55589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Tirgus izpētes priekšmets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61B79" w:rsidRDefault="00D55589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Piedāvājuma cena bez PVN (EUR)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61B79" w:rsidRDefault="00D5558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PVN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61B79" w:rsidRDefault="00D55589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Piedāvājuma cena ar PVN (EUR)</w:t>
            </w:r>
          </w:p>
        </w:tc>
      </w:tr>
      <w:tr w:rsidR="00561B79">
        <w:trPr>
          <w:trHeight w:val="59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D55589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D5558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Gaisa piesārņojumu mazinošu</w:t>
            </w:r>
            <w:r>
              <w:rPr>
                <w:rFonts w:ascii="Times New Roman" w:hAnsi="Times New Roman" w:cs="Times New Roman"/>
              </w:rPr>
              <w:t xml:space="preserve"> pasākumu īstenošana Teātra ielā 1, Balvos, uzlabojot mājsaimniecību siltumapgādes sistēmas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B79" w:rsidRDefault="00561B79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561B79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B79" w:rsidRDefault="00561B79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561B79" w:rsidRDefault="00561B79">
      <w:pPr>
        <w:tabs>
          <w:tab w:val="left" w:pos="0"/>
        </w:tabs>
        <w:jc w:val="both"/>
        <w:rPr>
          <w:rFonts w:ascii="Times New Roman" w:hAnsi="Times New Roman"/>
        </w:rPr>
      </w:pPr>
    </w:p>
    <w:p w:rsidR="00561B79" w:rsidRDefault="00D555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lv-LV"/>
        </w:rPr>
        <w:t xml:space="preserve">Piedāvājuma cenā ir iekļauti visi nodokļi, nodevas, maksājumi un visas ar pakalpojuma sniegšanu saistītās izmaksas, paredzēti visi riski </w:t>
      </w:r>
      <w:r>
        <w:rPr>
          <w:rFonts w:ascii="Times New Roman" w:hAnsi="Times New Roman"/>
          <w:lang w:eastAsia="lv-LV"/>
        </w:rPr>
        <w:t>pakalpojuma sniegšanai</w:t>
      </w:r>
      <w:r>
        <w:rPr>
          <w:rFonts w:ascii="Times New Roman" w:hAnsi="Times New Roman"/>
          <w:lang w:eastAsia="lv-LV"/>
        </w:rPr>
        <w:t>, kas saistīti ar cenu izmaiņām, minimālās darba algas pieaugumu un citiem neparedzētiem apstākļiem, kas var rasties līguma izpildes laikā.</w:t>
      </w:r>
    </w:p>
    <w:p w:rsidR="00561B79" w:rsidRDefault="00561B79">
      <w:pPr>
        <w:jc w:val="both"/>
        <w:rPr>
          <w:rFonts w:ascii="Times New Roman" w:hAnsi="Times New Roman"/>
          <w:lang w:eastAsia="lv-LV"/>
        </w:rPr>
      </w:pPr>
    </w:p>
    <w:p w:rsidR="00561B79" w:rsidRDefault="00D555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lv-LV"/>
        </w:rPr>
        <w:t>Piedāvātās cenas būs nemainīgas visā līguma darbības laikā.</w:t>
      </w:r>
    </w:p>
    <w:p w:rsidR="00561B79" w:rsidRDefault="00561B79">
      <w:pPr>
        <w:jc w:val="both"/>
        <w:rPr>
          <w:lang w:eastAsia="lv-LV"/>
        </w:rPr>
      </w:pPr>
    </w:p>
    <w:p w:rsidR="00561B79" w:rsidRDefault="00D555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lv-LV"/>
        </w:rPr>
        <w:t>Ar šo apliecinu piedāvāto cenu pamatotību un spēkā esa</w:t>
      </w:r>
      <w:r>
        <w:rPr>
          <w:rFonts w:ascii="Times New Roman" w:hAnsi="Times New Roman"/>
          <w:lang w:eastAsia="lv-LV"/>
        </w:rPr>
        <w:t>mību:</w:t>
      </w:r>
    </w:p>
    <w:p w:rsidR="00561B79" w:rsidRDefault="00561B79">
      <w:pPr>
        <w:jc w:val="both"/>
        <w:rPr>
          <w:rFonts w:ascii="Times New Roman" w:hAnsi="Times New Roman"/>
          <w:lang w:eastAsia="lv-LV"/>
        </w:rPr>
      </w:pPr>
    </w:p>
    <w:p w:rsidR="00561B79" w:rsidRDefault="00D55589">
      <w:pPr>
        <w:rPr>
          <w:rFonts w:ascii="Times New Roman" w:hAnsi="Times New Roman"/>
        </w:rPr>
      </w:pPr>
      <w:r>
        <w:rPr>
          <w:rFonts w:ascii="Times New Roman" w:hAnsi="Times New Roman"/>
          <w:lang w:eastAsia="lv-LV"/>
        </w:rPr>
        <w:t xml:space="preserve">Paraksts: </w:t>
      </w:r>
      <w:r>
        <w:rPr>
          <w:rFonts w:ascii="Times New Roman" w:hAnsi="Times New Roman"/>
          <w:lang w:eastAsia="lv-LV"/>
        </w:rPr>
        <w:tab/>
      </w:r>
      <w:r>
        <w:rPr>
          <w:rFonts w:ascii="Times New Roman" w:hAnsi="Times New Roman"/>
          <w:lang w:eastAsia="lv-LV"/>
        </w:rPr>
        <w:tab/>
        <w:t>__________________________________</w:t>
      </w:r>
    </w:p>
    <w:p w:rsidR="00561B79" w:rsidRDefault="00561B79">
      <w:pPr>
        <w:rPr>
          <w:rFonts w:ascii="Times New Roman" w:hAnsi="Times New Roman"/>
          <w:lang w:eastAsia="lv-LV"/>
        </w:rPr>
      </w:pPr>
    </w:p>
    <w:p w:rsidR="00561B79" w:rsidRDefault="00D55589">
      <w:pPr>
        <w:rPr>
          <w:rFonts w:ascii="Times New Roman" w:hAnsi="Times New Roman"/>
        </w:rPr>
      </w:pPr>
      <w:r>
        <w:rPr>
          <w:rFonts w:ascii="Times New Roman" w:hAnsi="Times New Roman"/>
          <w:lang w:eastAsia="lv-LV"/>
        </w:rPr>
        <w:t xml:space="preserve">Vārds, uzvārds: </w:t>
      </w:r>
      <w:r>
        <w:rPr>
          <w:rFonts w:ascii="Times New Roman" w:hAnsi="Times New Roman"/>
          <w:lang w:eastAsia="lv-LV"/>
        </w:rPr>
        <w:tab/>
        <w:t>__________________________________</w:t>
      </w:r>
    </w:p>
    <w:p w:rsidR="00561B79" w:rsidRDefault="00561B79">
      <w:pPr>
        <w:rPr>
          <w:rFonts w:ascii="Times New Roman" w:hAnsi="Times New Roman"/>
          <w:lang w:eastAsia="lv-LV"/>
        </w:rPr>
      </w:pPr>
    </w:p>
    <w:p w:rsidR="00561B79" w:rsidRDefault="00D55589">
      <w:pPr>
        <w:rPr>
          <w:rFonts w:ascii="Times New Roman" w:hAnsi="Times New Roman"/>
        </w:rPr>
      </w:pPr>
      <w:r>
        <w:rPr>
          <w:rFonts w:ascii="Times New Roman" w:hAnsi="Times New Roman"/>
          <w:lang w:eastAsia="lv-LV"/>
        </w:rPr>
        <w:t>Amats:</w:t>
      </w:r>
      <w:r>
        <w:rPr>
          <w:rFonts w:ascii="Times New Roman" w:hAnsi="Times New Roman"/>
          <w:lang w:eastAsia="lv-LV"/>
        </w:rPr>
        <w:tab/>
      </w:r>
      <w:r>
        <w:rPr>
          <w:rFonts w:ascii="Times New Roman" w:hAnsi="Times New Roman"/>
          <w:lang w:eastAsia="lv-LV"/>
        </w:rPr>
        <w:tab/>
        <w:t>__________________________________</w:t>
      </w:r>
    </w:p>
    <w:p w:rsidR="00561B79" w:rsidRDefault="00561B79">
      <w:pPr>
        <w:rPr>
          <w:rFonts w:ascii="Times New Roman" w:hAnsi="Times New Roman"/>
          <w:lang w:eastAsia="lv-LV"/>
        </w:rPr>
      </w:pPr>
    </w:p>
    <w:p w:rsidR="00561B79" w:rsidRDefault="00D55589">
      <w:pPr>
        <w:rPr>
          <w:rFonts w:ascii="Times New Roman" w:hAnsi="Times New Roman"/>
        </w:rPr>
      </w:pPr>
      <w:r>
        <w:rPr>
          <w:rFonts w:ascii="Times New Roman" w:hAnsi="Times New Roman"/>
          <w:lang w:eastAsia="lv-LV"/>
        </w:rPr>
        <w:t>20____.gada ____.__________________</w:t>
      </w:r>
    </w:p>
    <w:sectPr w:rsidR="00561B79">
      <w:pgSz w:w="11906" w:h="16838"/>
      <w:pgMar w:top="850" w:right="1134" w:bottom="79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79"/>
    <w:rsid w:val="00561B79"/>
    <w:rsid w:val="00D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853EFA-19E7-4992-86BF-B621CD0E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sz w:val="24"/>
        <w:szCs w:val="24"/>
        <w:lang w:val="lv-LV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customStyle="1" w:styleId="Saturardtjs">
    <w:name w:val="Satura rādītāj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2023-10-18T08:42:00Z</dcterms:created>
  <dcterms:modified xsi:type="dcterms:W3CDTF">2023-10-18T08:42:00Z</dcterms:modified>
  <dc:language>lv-LV</dc:language>
</cp:coreProperties>
</file>